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5C140" w14:textId="77777777" w:rsidR="004833F0" w:rsidRDefault="004833F0">
      <w:pPr>
        <w:rPr>
          <w:rFonts w:ascii="Times New Roman" w:hAnsi="Times New Roman" w:cs="Times New Roman"/>
          <w:sz w:val="28"/>
          <w:szCs w:val="28"/>
        </w:rPr>
      </w:pPr>
    </w:p>
    <w:p w14:paraId="3E13A3BE" w14:textId="77777777" w:rsidR="004833F0" w:rsidRPr="004833F0" w:rsidRDefault="00413334" w:rsidP="00483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14:paraId="127D94A8" w14:textId="77777777" w:rsidR="004833F0" w:rsidRPr="004833F0" w:rsidRDefault="001B6542" w:rsidP="00084731">
      <w:pPr>
        <w:tabs>
          <w:tab w:val="left" w:pos="3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</w:t>
      </w:r>
      <w:r w:rsidR="004833F0" w:rsidRPr="004833F0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4833F0" w:rsidRPr="004833F0">
        <w:rPr>
          <w:rFonts w:ascii="Times New Roman" w:hAnsi="Times New Roman" w:cs="Times New Roman"/>
          <w:b/>
          <w:sz w:val="28"/>
          <w:szCs w:val="28"/>
        </w:rPr>
        <w:t xml:space="preserve"> с обращениями граждан</w:t>
      </w:r>
    </w:p>
    <w:p w14:paraId="76BCA255" w14:textId="770907E5" w:rsidR="004833F0" w:rsidRPr="00084731" w:rsidRDefault="00334FB8" w:rsidP="00615CA9">
      <w:pPr>
        <w:tabs>
          <w:tab w:val="left" w:pos="3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D0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892">
        <w:rPr>
          <w:rFonts w:ascii="Times New Roman" w:hAnsi="Times New Roman" w:cs="Times New Roman"/>
          <w:b/>
          <w:sz w:val="28"/>
          <w:szCs w:val="28"/>
        </w:rPr>
        <w:t>4</w:t>
      </w:r>
      <w:r w:rsidR="00D704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CA9">
        <w:rPr>
          <w:rFonts w:ascii="Times New Roman" w:hAnsi="Times New Roman" w:cs="Times New Roman"/>
          <w:b/>
          <w:sz w:val="28"/>
          <w:szCs w:val="28"/>
        </w:rPr>
        <w:t>квартале</w:t>
      </w:r>
      <w:r w:rsidR="004833F0" w:rsidRPr="004833F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15CA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4833F0" w:rsidRPr="004833F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сравнении с п</w:t>
      </w:r>
      <w:r w:rsidR="00931EF9">
        <w:rPr>
          <w:rFonts w:ascii="Times New Roman" w:hAnsi="Times New Roman" w:cs="Times New Roman"/>
          <w:b/>
          <w:sz w:val="28"/>
          <w:szCs w:val="28"/>
        </w:rPr>
        <w:t>р</w:t>
      </w:r>
      <w:r w:rsidR="00615CA9">
        <w:rPr>
          <w:rFonts w:ascii="Times New Roman" w:hAnsi="Times New Roman" w:cs="Times New Roman"/>
          <w:b/>
          <w:sz w:val="28"/>
          <w:szCs w:val="28"/>
        </w:rPr>
        <w:t>ошедшим кварталом</w:t>
      </w:r>
      <w:r w:rsidR="008B7B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аналогичным периодом 2022 года</w:t>
      </w:r>
    </w:p>
    <w:p w14:paraId="3DAC84A6" w14:textId="27F59774" w:rsidR="00084731" w:rsidRPr="008B7B66" w:rsidRDefault="002A5892" w:rsidP="00D70436">
      <w:pPr>
        <w:tabs>
          <w:tab w:val="left" w:pos="1020"/>
          <w:tab w:val="left" w:pos="204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3397827">
          <v:rect id="_x0000_s1028" style="position:absolute;margin-left:304.95pt;margin-top:15.25pt;width:36.75pt;height:147.35pt;z-index:251660288" fillcolor="#c2d69b [1942]" strokecolor="#9bbb59 [3206]" strokeweight="1pt">
            <v:fill color2="#9bbb59 [3206]" focus="50%" type="gradient"/>
            <v:shadow on="t" type="perspective" color="#4e6128 [1606]" offset="1pt" offset2="-3pt"/>
          </v:rect>
        </w:pict>
      </w:r>
      <w:r w:rsidR="00D704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17</w:t>
      </w:r>
      <w:r w:rsidR="00D70436">
        <w:rPr>
          <w:rFonts w:ascii="Times New Roman" w:hAnsi="Times New Roman" w:cs="Times New Roman"/>
          <w:sz w:val="28"/>
          <w:szCs w:val="28"/>
        </w:rPr>
        <w:tab/>
      </w:r>
      <w:r w:rsidR="00D70436">
        <w:rPr>
          <w:rFonts w:ascii="Times New Roman" w:hAnsi="Times New Roman" w:cs="Times New Roman"/>
          <w:sz w:val="28"/>
          <w:szCs w:val="28"/>
        </w:rPr>
        <w:tab/>
      </w:r>
      <w:r w:rsidR="00084731" w:rsidRPr="008B7B6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19</w:t>
      </w:r>
      <w:r w:rsidR="00084731" w:rsidRPr="008B7B6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B7B66" w:rsidRPr="00105A1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B7B6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B7B66" w:rsidRPr="00105A11">
        <w:rPr>
          <w:rFonts w:ascii="Times New Roman" w:hAnsi="Times New Roman" w:cs="Times New Roman"/>
          <w:sz w:val="28"/>
          <w:szCs w:val="28"/>
        </w:rPr>
        <w:t xml:space="preserve"> </w:t>
      </w:r>
      <w:r w:rsidR="00084731" w:rsidRPr="008B7B6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B7B66" w:rsidRPr="008B7B6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84731" w:rsidRPr="008B7B6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1E69B231" w14:textId="4397DD7D" w:rsidR="004833F0" w:rsidRDefault="002A5892" w:rsidP="008B7B66">
      <w:pPr>
        <w:tabs>
          <w:tab w:val="left" w:pos="2520"/>
          <w:tab w:val="left" w:pos="5640"/>
          <w:tab w:val="left" w:pos="699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FD681AC">
          <v:rect id="_x0000_s1026" style="position:absolute;margin-left:37.95pt;margin-top:11.7pt;width:39pt;height:132.35pt;z-index:251658240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  <w:r w:rsidR="00BB6DCD">
        <w:rPr>
          <w:rFonts w:ascii="Times New Roman" w:hAnsi="Times New Roman" w:cs="Times New Roman"/>
          <w:sz w:val="28"/>
          <w:szCs w:val="28"/>
        </w:rPr>
        <w:tab/>
      </w:r>
      <w:r w:rsidR="001A65B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84731">
        <w:rPr>
          <w:rFonts w:ascii="Times New Roman" w:hAnsi="Times New Roman" w:cs="Times New Roman"/>
          <w:sz w:val="28"/>
          <w:szCs w:val="28"/>
        </w:rPr>
        <w:tab/>
      </w:r>
      <w:r w:rsidR="008B7B66">
        <w:rPr>
          <w:rFonts w:ascii="Times New Roman" w:hAnsi="Times New Roman" w:cs="Times New Roman"/>
          <w:sz w:val="28"/>
          <w:szCs w:val="28"/>
        </w:rPr>
        <w:t xml:space="preserve">    </w:t>
      </w:r>
      <w:r w:rsidR="00334FB8">
        <w:rPr>
          <w:rFonts w:ascii="Times New Roman" w:hAnsi="Times New Roman" w:cs="Times New Roman"/>
          <w:sz w:val="28"/>
          <w:szCs w:val="28"/>
        </w:rPr>
        <w:t xml:space="preserve">     </w:t>
      </w:r>
      <w:r w:rsidR="008B7B66">
        <w:rPr>
          <w:rFonts w:ascii="Times New Roman" w:hAnsi="Times New Roman" w:cs="Times New Roman"/>
          <w:sz w:val="28"/>
          <w:szCs w:val="28"/>
        </w:rPr>
        <w:tab/>
      </w:r>
      <w:r w:rsidR="00084731">
        <w:rPr>
          <w:rFonts w:ascii="Times New Roman" w:hAnsi="Times New Roman" w:cs="Times New Roman"/>
          <w:sz w:val="28"/>
          <w:szCs w:val="28"/>
        </w:rPr>
        <w:tab/>
      </w:r>
    </w:p>
    <w:p w14:paraId="57E5CC21" w14:textId="469F8CF5" w:rsidR="00BB6DCD" w:rsidRPr="008B7B66" w:rsidRDefault="00BB6DCD" w:rsidP="002A5892">
      <w:pPr>
        <w:tabs>
          <w:tab w:val="left" w:pos="2460"/>
          <w:tab w:val="left" w:pos="3525"/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65B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4731" w:rsidRPr="008B7B66">
        <w:rPr>
          <w:rFonts w:ascii="Times New Roman" w:hAnsi="Times New Roman" w:cs="Times New Roman"/>
          <w:sz w:val="28"/>
          <w:szCs w:val="28"/>
        </w:rPr>
        <w:tab/>
      </w:r>
      <w:r w:rsidR="001B1D74">
        <w:rPr>
          <w:rFonts w:ascii="Times New Roman" w:hAnsi="Times New Roman" w:cs="Times New Roman"/>
          <w:sz w:val="28"/>
          <w:szCs w:val="28"/>
        </w:rPr>
        <w:tab/>
      </w:r>
      <w:r w:rsidR="002A5892">
        <w:rPr>
          <w:rFonts w:ascii="Times New Roman" w:hAnsi="Times New Roman" w:cs="Times New Roman"/>
          <w:sz w:val="28"/>
          <w:szCs w:val="28"/>
        </w:rPr>
        <w:t>12</w:t>
      </w:r>
      <w:r w:rsidR="002A5892">
        <w:rPr>
          <w:rFonts w:ascii="Times New Roman" w:hAnsi="Times New Roman" w:cs="Times New Roman"/>
          <w:sz w:val="28"/>
          <w:szCs w:val="28"/>
        </w:rPr>
        <w:tab/>
      </w:r>
      <w:r w:rsidR="001B1D7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2731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25D4EF06" w14:textId="08BD7A8D" w:rsidR="00BB6DCD" w:rsidRPr="008B7B66" w:rsidRDefault="002A5892" w:rsidP="00321CF3">
      <w:pPr>
        <w:tabs>
          <w:tab w:val="left" w:pos="255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EC353BF">
          <v:rect id="_x0000_s1027" style="position:absolute;margin-left:162.45pt;margin-top:4.05pt;width:42.75pt;height:93pt;z-index:251659264" fillcolor="#d99594 [1941]" strokecolor="#c0504d [3205]" strokeweight="1pt">
            <v:fill color2="#c0504d [3205]" focus="50%" type="gradient"/>
            <v:shadow on="t" type="perspective" color="#622423 [1605]" offset="1pt" offset2="-3pt"/>
          </v:rect>
        </w:pict>
      </w:r>
      <w:r w:rsidR="00AF273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B6DCD">
        <w:rPr>
          <w:rFonts w:ascii="Times New Roman" w:hAnsi="Times New Roman" w:cs="Times New Roman"/>
          <w:sz w:val="28"/>
          <w:szCs w:val="28"/>
        </w:rPr>
        <w:tab/>
      </w:r>
      <w:r w:rsidR="00AF273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1CF3">
        <w:rPr>
          <w:rFonts w:ascii="Times New Roman" w:hAnsi="Times New Roman" w:cs="Times New Roman"/>
          <w:sz w:val="28"/>
          <w:szCs w:val="28"/>
        </w:rPr>
        <w:tab/>
      </w:r>
      <w:r w:rsidR="00BB6D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211235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74E27545" w14:textId="418D89DE" w:rsidR="00BB6DCD" w:rsidRDefault="00BB6DCD" w:rsidP="004833F0">
      <w:pPr>
        <w:rPr>
          <w:rFonts w:ascii="Times New Roman" w:hAnsi="Times New Roman" w:cs="Times New Roman"/>
          <w:sz w:val="28"/>
          <w:szCs w:val="28"/>
        </w:rPr>
      </w:pPr>
    </w:p>
    <w:p w14:paraId="2EB9CBD5" w14:textId="77777777" w:rsidR="00BB6DCD" w:rsidRDefault="00BB6DCD" w:rsidP="004833F0">
      <w:pPr>
        <w:rPr>
          <w:rFonts w:ascii="Times New Roman" w:hAnsi="Times New Roman" w:cs="Times New Roman"/>
          <w:sz w:val="28"/>
          <w:szCs w:val="28"/>
        </w:rPr>
      </w:pPr>
    </w:p>
    <w:p w14:paraId="28CD7648" w14:textId="77777777" w:rsidR="00BB6DCD" w:rsidRDefault="00BB6DCD" w:rsidP="004833F0">
      <w:pPr>
        <w:rPr>
          <w:rFonts w:ascii="Times New Roman" w:hAnsi="Times New Roman" w:cs="Times New Roman"/>
          <w:sz w:val="28"/>
          <w:szCs w:val="28"/>
        </w:rPr>
      </w:pPr>
    </w:p>
    <w:p w14:paraId="6D3F8211" w14:textId="477B59D8" w:rsidR="00BB6DCD" w:rsidRPr="008B7B66" w:rsidRDefault="002A5892" w:rsidP="00084731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0436">
        <w:rPr>
          <w:rFonts w:ascii="Times New Roman" w:hAnsi="Times New Roman" w:cs="Times New Roman"/>
          <w:sz w:val="28"/>
          <w:szCs w:val="28"/>
        </w:rPr>
        <w:t xml:space="preserve"> </w:t>
      </w:r>
      <w:r w:rsidR="00BB6DCD">
        <w:rPr>
          <w:rFonts w:ascii="Times New Roman" w:hAnsi="Times New Roman" w:cs="Times New Roman"/>
          <w:sz w:val="28"/>
          <w:szCs w:val="28"/>
        </w:rPr>
        <w:t>квартал 20</w:t>
      </w:r>
      <w:r w:rsidR="00AF2731">
        <w:rPr>
          <w:rFonts w:ascii="Times New Roman" w:hAnsi="Times New Roman" w:cs="Times New Roman"/>
          <w:sz w:val="28"/>
          <w:szCs w:val="28"/>
        </w:rPr>
        <w:t>2</w:t>
      </w:r>
      <w:r w:rsidR="00334FB8">
        <w:rPr>
          <w:rFonts w:ascii="Times New Roman" w:hAnsi="Times New Roman" w:cs="Times New Roman"/>
          <w:sz w:val="28"/>
          <w:szCs w:val="28"/>
        </w:rPr>
        <w:t>3</w:t>
      </w:r>
      <w:r w:rsidR="008B7B66">
        <w:rPr>
          <w:rFonts w:ascii="Times New Roman" w:hAnsi="Times New Roman" w:cs="Times New Roman"/>
          <w:sz w:val="28"/>
          <w:szCs w:val="28"/>
        </w:rPr>
        <w:t xml:space="preserve"> г.   </w:t>
      </w:r>
      <w:r w:rsidR="001A65B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B7B66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211235">
        <w:rPr>
          <w:rFonts w:ascii="Times New Roman" w:hAnsi="Times New Roman" w:cs="Times New Roman"/>
          <w:sz w:val="28"/>
          <w:szCs w:val="28"/>
        </w:rPr>
        <w:t>2</w:t>
      </w:r>
      <w:r w:rsidR="00D70436">
        <w:rPr>
          <w:rFonts w:ascii="Times New Roman" w:hAnsi="Times New Roman" w:cs="Times New Roman"/>
          <w:sz w:val="28"/>
          <w:szCs w:val="28"/>
        </w:rPr>
        <w:t>3</w:t>
      </w:r>
      <w:r w:rsidR="008B7B66">
        <w:rPr>
          <w:rFonts w:ascii="Times New Roman" w:hAnsi="Times New Roman" w:cs="Times New Roman"/>
          <w:sz w:val="28"/>
          <w:szCs w:val="28"/>
        </w:rPr>
        <w:t xml:space="preserve"> г.</w:t>
      </w:r>
      <w:r w:rsidR="00BB6DCD">
        <w:rPr>
          <w:rFonts w:ascii="Times New Roman" w:hAnsi="Times New Roman" w:cs="Times New Roman"/>
          <w:sz w:val="28"/>
          <w:szCs w:val="28"/>
        </w:rPr>
        <w:t xml:space="preserve"> </w:t>
      </w:r>
      <w:r w:rsidR="00AF273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B6DCD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211235">
        <w:rPr>
          <w:rFonts w:ascii="Times New Roman" w:hAnsi="Times New Roman" w:cs="Times New Roman"/>
          <w:sz w:val="28"/>
          <w:szCs w:val="28"/>
        </w:rPr>
        <w:t>2</w:t>
      </w:r>
      <w:r w:rsidR="00334FB8">
        <w:rPr>
          <w:rFonts w:ascii="Times New Roman" w:hAnsi="Times New Roman" w:cs="Times New Roman"/>
          <w:sz w:val="28"/>
          <w:szCs w:val="28"/>
        </w:rPr>
        <w:t>2</w:t>
      </w:r>
      <w:r w:rsidR="00BB6DCD">
        <w:rPr>
          <w:rFonts w:ascii="Times New Roman" w:hAnsi="Times New Roman" w:cs="Times New Roman"/>
          <w:sz w:val="28"/>
          <w:szCs w:val="28"/>
        </w:rPr>
        <w:t xml:space="preserve"> г.</w:t>
      </w:r>
      <w:r w:rsidR="008B7B66">
        <w:rPr>
          <w:rFonts w:ascii="Times New Roman" w:hAnsi="Times New Roman" w:cs="Times New Roman"/>
          <w:sz w:val="28"/>
          <w:szCs w:val="28"/>
        </w:rPr>
        <w:t xml:space="preserve">      </w:t>
      </w:r>
      <w:r w:rsidR="00084731" w:rsidRPr="008B7B66">
        <w:rPr>
          <w:rFonts w:ascii="Times New Roman" w:hAnsi="Times New Roman" w:cs="Times New Roman"/>
          <w:sz w:val="28"/>
          <w:szCs w:val="28"/>
        </w:rPr>
        <w:t xml:space="preserve">    </w:t>
      </w:r>
      <w:r w:rsidR="008B7B66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386DC52E" w14:textId="640F7AED" w:rsidR="00EA1AE1" w:rsidRPr="00346E02" w:rsidRDefault="00EA1AE1" w:rsidP="00EA1AE1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346E02">
        <w:rPr>
          <w:color w:val="000000"/>
          <w:sz w:val="28"/>
          <w:szCs w:val="28"/>
        </w:rPr>
        <w:t>Возможность реализации гражданами своих прав и свобод, закрепленных Конституцией Российской Федерации, в том числе и права обращения лично, направления индивидуальных и коллективных обращений, постоянно находится в центре внимания руководства администрации Нижнекатуховского сельского поселения Новоусманского муниципального района</w:t>
      </w:r>
      <w:r w:rsidR="001B6542">
        <w:rPr>
          <w:color w:val="000000"/>
          <w:sz w:val="28"/>
          <w:szCs w:val="28"/>
        </w:rPr>
        <w:t xml:space="preserve"> </w:t>
      </w:r>
      <w:r w:rsidRPr="00346E02">
        <w:rPr>
          <w:color w:val="000000"/>
          <w:sz w:val="28"/>
          <w:szCs w:val="28"/>
        </w:rPr>
        <w:t>Воронежской</w:t>
      </w:r>
      <w:r w:rsidR="001B6542">
        <w:rPr>
          <w:color w:val="000000"/>
          <w:sz w:val="28"/>
          <w:szCs w:val="28"/>
        </w:rPr>
        <w:t xml:space="preserve"> </w:t>
      </w:r>
      <w:r w:rsidRPr="00346E02">
        <w:rPr>
          <w:color w:val="000000"/>
          <w:sz w:val="28"/>
          <w:szCs w:val="28"/>
        </w:rPr>
        <w:t>области.</w:t>
      </w:r>
      <w:r w:rsidRPr="00346E02">
        <w:rPr>
          <w:rStyle w:val="apple-converted-space"/>
          <w:color w:val="000000"/>
          <w:sz w:val="28"/>
          <w:szCs w:val="28"/>
        </w:rPr>
        <w:t> </w:t>
      </w:r>
      <w:r w:rsidR="001B6542">
        <w:rPr>
          <w:rStyle w:val="apple-converted-space"/>
          <w:color w:val="000000"/>
          <w:sz w:val="28"/>
          <w:szCs w:val="28"/>
        </w:rPr>
        <w:t xml:space="preserve"> </w:t>
      </w:r>
      <w:r w:rsidRPr="00346E02">
        <w:rPr>
          <w:color w:val="000000"/>
          <w:sz w:val="28"/>
          <w:szCs w:val="28"/>
        </w:rPr>
        <w:t>Правовую основу деятельности администрации  в организации рассмотрения обращений граждан и организаций, составляют Федеральный закон от 02.05.2006 г. № 59-ФЗ «О работе с обращениями граждан Российской Федерации».</w:t>
      </w:r>
      <w:r w:rsidRPr="00346E02">
        <w:rPr>
          <w:rStyle w:val="apple-converted-space"/>
          <w:color w:val="000000"/>
          <w:sz w:val="28"/>
          <w:szCs w:val="28"/>
        </w:rPr>
        <w:t> </w:t>
      </w:r>
      <w:r w:rsidRPr="00346E02">
        <w:rPr>
          <w:color w:val="000000"/>
          <w:sz w:val="28"/>
          <w:szCs w:val="28"/>
        </w:rPr>
        <w:br/>
        <w:t>Работа,  проводимая  администрацией с документами и обращениями граждан, способствует решению обоснованных проблем граждан и юридических лиц. При подготовке ответов заявителям особое внимание  уделяется подготовке ответов в срок, полноте ответов на поднимаемые в обращениях вопросы, соответствия ответов действительности, порядку обжалования  решения, принятого по результатам рассмотрения.</w:t>
      </w:r>
      <w:r w:rsidRPr="00346E02">
        <w:rPr>
          <w:color w:val="000000"/>
          <w:sz w:val="28"/>
          <w:szCs w:val="28"/>
        </w:rPr>
        <w:br/>
      </w:r>
      <w:r w:rsidRPr="00346E02">
        <w:rPr>
          <w:color w:val="000000"/>
          <w:sz w:val="28"/>
          <w:szCs w:val="28"/>
        </w:rPr>
        <w:br/>
        <w:t> </w:t>
      </w:r>
      <w:r w:rsidRPr="00346E02">
        <w:rPr>
          <w:color w:val="242424"/>
          <w:sz w:val="28"/>
          <w:szCs w:val="28"/>
        </w:rPr>
        <w:t>В</w:t>
      </w:r>
      <w:r w:rsidR="00321CF3">
        <w:rPr>
          <w:color w:val="242424"/>
          <w:sz w:val="28"/>
          <w:szCs w:val="28"/>
        </w:rPr>
        <w:t xml:space="preserve"> </w:t>
      </w:r>
      <w:r w:rsidR="002A5892">
        <w:rPr>
          <w:color w:val="242424"/>
          <w:sz w:val="28"/>
          <w:szCs w:val="28"/>
        </w:rPr>
        <w:t>4</w:t>
      </w:r>
      <w:r w:rsidRPr="00346E02">
        <w:rPr>
          <w:color w:val="242424"/>
          <w:sz w:val="28"/>
          <w:szCs w:val="28"/>
        </w:rPr>
        <w:t xml:space="preserve"> квартале 20</w:t>
      </w:r>
      <w:r w:rsidR="001A65BC">
        <w:rPr>
          <w:color w:val="242424"/>
          <w:sz w:val="28"/>
          <w:szCs w:val="28"/>
        </w:rPr>
        <w:t>2</w:t>
      </w:r>
      <w:r w:rsidR="00334FB8">
        <w:rPr>
          <w:color w:val="242424"/>
          <w:sz w:val="28"/>
          <w:szCs w:val="28"/>
        </w:rPr>
        <w:t>3</w:t>
      </w:r>
      <w:r w:rsidRPr="00346E02">
        <w:rPr>
          <w:color w:val="242424"/>
          <w:sz w:val="28"/>
          <w:szCs w:val="28"/>
        </w:rPr>
        <w:t xml:space="preserve"> года в администрацию Нижнекатуховского сельского поселения Новоусманского муниципального района поступило </w:t>
      </w:r>
      <w:r w:rsidR="00AD010F">
        <w:rPr>
          <w:color w:val="242424"/>
          <w:sz w:val="28"/>
          <w:szCs w:val="28"/>
        </w:rPr>
        <w:t>1</w:t>
      </w:r>
      <w:r w:rsidR="002A5892">
        <w:rPr>
          <w:color w:val="242424"/>
          <w:sz w:val="28"/>
          <w:szCs w:val="28"/>
        </w:rPr>
        <w:t>7</w:t>
      </w:r>
      <w:r w:rsidRPr="00346E02">
        <w:rPr>
          <w:color w:val="242424"/>
          <w:sz w:val="28"/>
          <w:szCs w:val="28"/>
        </w:rPr>
        <w:t xml:space="preserve"> обращени</w:t>
      </w:r>
      <w:r w:rsidR="00AD010F">
        <w:rPr>
          <w:color w:val="242424"/>
          <w:sz w:val="28"/>
          <w:szCs w:val="28"/>
        </w:rPr>
        <w:t>й</w:t>
      </w:r>
      <w:r w:rsidRPr="00346E02">
        <w:rPr>
          <w:color w:val="242424"/>
          <w:sz w:val="28"/>
          <w:szCs w:val="28"/>
        </w:rPr>
        <w:t xml:space="preserve"> граждан, что </w:t>
      </w:r>
      <w:r w:rsidR="001A65BC">
        <w:rPr>
          <w:color w:val="242424"/>
          <w:sz w:val="28"/>
          <w:szCs w:val="28"/>
        </w:rPr>
        <w:t xml:space="preserve">на </w:t>
      </w:r>
      <w:r w:rsidR="002A5892">
        <w:rPr>
          <w:color w:val="242424"/>
          <w:sz w:val="28"/>
          <w:szCs w:val="28"/>
        </w:rPr>
        <w:t>0,86</w:t>
      </w:r>
      <w:r w:rsidR="001A65BC">
        <w:rPr>
          <w:color w:val="242424"/>
          <w:sz w:val="28"/>
          <w:szCs w:val="28"/>
        </w:rPr>
        <w:t xml:space="preserve"> </w:t>
      </w:r>
      <w:r w:rsidR="006F6CA9">
        <w:rPr>
          <w:color w:val="242424"/>
          <w:sz w:val="28"/>
          <w:szCs w:val="28"/>
        </w:rPr>
        <w:t>%</w:t>
      </w:r>
      <w:r w:rsidR="001A65BC">
        <w:rPr>
          <w:color w:val="242424"/>
          <w:sz w:val="28"/>
          <w:szCs w:val="28"/>
        </w:rPr>
        <w:t xml:space="preserve"> </w:t>
      </w:r>
      <w:r w:rsidR="002A5892">
        <w:rPr>
          <w:color w:val="242424"/>
          <w:sz w:val="28"/>
          <w:szCs w:val="28"/>
        </w:rPr>
        <w:t>больше</w:t>
      </w:r>
      <w:r w:rsidR="001A65BC">
        <w:rPr>
          <w:color w:val="242424"/>
          <w:sz w:val="28"/>
          <w:szCs w:val="28"/>
        </w:rPr>
        <w:t>, чем в</w:t>
      </w:r>
      <w:r w:rsidR="002A5892">
        <w:rPr>
          <w:color w:val="242424"/>
          <w:sz w:val="28"/>
          <w:szCs w:val="28"/>
        </w:rPr>
        <w:t xml:space="preserve"> 3</w:t>
      </w:r>
      <w:r w:rsidR="00211235">
        <w:rPr>
          <w:color w:val="242424"/>
          <w:sz w:val="28"/>
          <w:szCs w:val="28"/>
        </w:rPr>
        <w:t xml:space="preserve"> квартале 202</w:t>
      </w:r>
      <w:r w:rsidR="00336C62">
        <w:rPr>
          <w:color w:val="242424"/>
          <w:sz w:val="28"/>
          <w:szCs w:val="28"/>
        </w:rPr>
        <w:t>3</w:t>
      </w:r>
      <w:r w:rsidR="00211235">
        <w:rPr>
          <w:color w:val="242424"/>
          <w:sz w:val="28"/>
          <w:szCs w:val="28"/>
        </w:rPr>
        <w:t xml:space="preserve"> года и на 0,</w:t>
      </w:r>
      <w:r w:rsidR="002A5892">
        <w:rPr>
          <w:color w:val="242424"/>
          <w:sz w:val="28"/>
          <w:szCs w:val="28"/>
        </w:rPr>
        <w:t>34</w:t>
      </w:r>
      <w:r w:rsidR="00211235">
        <w:rPr>
          <w:color w:val="242424"/>
          <w:sz w:val="28"/>
          <w:szCs w:val="28"/>
        </w:rPr>
        <w:t xml:space="preserve">% </w:t>
      </w:r>
      <w:r w:rsidR="00AD010F">
        <w:rPr>
          <w:color w:val="242424"/>
          <w:sz w:val="28"/>
          <w:szCs w:val="28"/>
        </w:rPr>
        <w:t>меньше</w:t>
      </w:r>
      <w:r w:rsidR="00211235">
        <w:rPr>
          <w:color w:val="242424"/>
          <w:sz w:val="28"/>
          <w:szCs w:val="28"/>
        </w:rPr>
        <w:t>, чем в</w:t>
      </w:r>
      <w:r w:rsidR="00336C62">
        <w:rPr>
          <w:color w:val="242424"/>
          <w:sz w:val="28"/>
          <w:szCs w:val="28"/>
        </w:rPr>
        <w:t xml:space="preserve"> </w:t>
      </w:r>
      <w:r w:rsidR="00AD010F">
        <w:rPr>
          <w:color w:val="242424"/>
          <w:sz w:val="28"/>
          <w:szCs w:val="28"/>
        </w:rPr>
        <w:t>3</w:t>
      </w:r>
      <w:r w:rsidR="001A65BC">
        <w:rPr>
          <w:color w:val="242424"/>
          <w:sz w:val="28"/>
          <w:szCs w:val="28"/>
        </w:rPr>
        <w:t xml:space="preserve"> квартале</w:t>
      </w:r>
      <w:r w:rsidR="00336C62">
        <w:rPr>
          <w:color w:val="242424"/>
          <w:sz w:val="28"/>
          <w:szCs w:val="28"/>
        </w:rPr>
        <w:t xml:space="preserve"> 2022 года</w:t>
      </w:r>
      <w:r w:rsidR="00211235">
        <w:rPr>
          <w:color w:val="242424"/>
          <w:sz w:val="28"/>
          <w:szCs w:val="28"/>
        </w:rPr>
        <w:t>.</w:t>
      </w:r>
      <w:r w:rsidR="002230DD">
        <w:rPr>
          <w:color w:val="242424"/>
          <w:sz w:val="28"/>
          <w:szCs w:val="28"/>
        </w:rPr>
        <w:t xml:space="preserve"> </w:t>
      </w:r>
    </w:p>
    <w:p w14:paraId="66324B0D" w14:textId="66FE50A2" w:rsidR="00EA1AE1" w:rsidRPr="00346E02" w:rsidRDefault="00EA1AE1" w:rsidP="00EA1AE1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8"/>
          <w:szCs w:val="28"/>
        </w:rPr>
      </w:pPr>
      <w:r w:rsidRPr="00346E02">
        <w:rPr>
          <w:color w:val="242424"/>
          <w:sz w:val="28"/>
          <w:szCs w:val="28"/>
        </w:rPr>
        <w:t>В</w:t>
      </w:r>
      <w:r w:rsidR="00336C62">
        <w:rPr>
          <w:color w:val="242424"/>
          <w:sz w:val="28"/>
          <w:szCs w:val="28"/>
        </w:rPr>
        <w:t xml:space="preserve"> </w:t>
      </w:r>
      <w:r w:rsidR="002A5892">
        <w:rPr>
          <w:color w:val="242424"/>
          <w:sz w:val="28"/>
          <w:szCs w:val="28"/>
        </w:rPr>
        <w:t>4</w:t>
      </w:r>
      <w:r w:rsidRPr="00346E02">
        <w:rPr>
          <w:color w:val="242424"/>
          <w:sz w:val="28"/>
          <w:szCs w:val="28"/>
        </w:rPr>
        <w:t xml:space="preserve"> квартале 20</w:t>
      </w:r>
      <w:r w:rsidR="001A65BC">
        <w:rPr>
          <w:color w:val="242424"/>
          <w:sz w:val="28"/>
          <w:szCs w:val="28"/>
        </w:rPr>
        <w:t>2</w:t>
      </w:r>
      <w:r w:rsidR="00334FB8">
        <w:rPr>
          <w:color w:val="242424"/>
          <w:sz w:val="28"/>
          <w:szCs w:val="28"/>
        </w:rPr>
        <w:t>3</w:t>
      </w:r>
      <w:r w:rsidRPr="00346E02">
        <w:rPr>
          <w:color w:val="242424"/>
          <w:sz w:val="28"/>
          <w:szCs w:val="28"/>
        </w:rPr>
        <w:t xml:space="preserve"> года в администрацию Нижнекатуховского сельского поселения   через вышестоящие органы государственной власти обращений не поступало, аналогично было и в предыдущем квартале и в</w:t>
      </w:r>
      <w:r w:rsidR="00336C62">
        <w:rPr>
          <w:color w:val="242424"/>
          <w:sz w:val="28"/>
          <w:szCs w:val="28"/>
        </w:rPr>
        <w:t xml:space="preserve"> </w:t>
      </w:r>
      <w:r w:rsidR="002A5892">
        <w:rPr>
          <w:color w:val="242424"/>
          <w:sz w:val="28"/>
          <w:szCs w:val="28"/>
        </w:rPr>
        <w:t>4</w:t>
      </w:r>
      <w:r w:rsidRPr="00346E02">
        <w:rPr>
          <w:color w:val="242424"/>
          <w:sz w:val="28"/>
          <w:szCs w:val="28"/>
        </w:rPr>
        <w:t xml:space="preserve"> квартале 20</w:t>
      </w:r>
      <w:r w:rsidR="001A65BC">
        <w:rPr>
          <w:color w:val="242424"/>
          <w:sz w:val="28"/>
          <w:szCs w:val="28"/>
        </w:rPr>
        <w:t>2</w:t>
      </w:r>
      <w:r w:rsidR="00334FB8">
        <w:rPr>
          <w:color w:val="242424"/>
          <w:sz w:val="28"/>
          <w:szCs w:val="28"/>
        </w:rPr>
        <w:t>2</w:t>
      </w:r>
      <w:r w:rsidRPr="00346E02">
        <w:rPr>
          <w:color w:val="242424"/>
          <w:sz w:val="28"/>
          <w:szCs w:val="28"/>
        </w:rPr>
        <w:t xml:space="preserve"> года.</w:t>
      </w:r>
    </w:p>
    <w:p w14:paraId="32762DA8" w14:textId="4676E4E5" w:rsidR="00EA1AE1" w:rsidRPr="00346E02" w:rsidRDefault="00EA1AE1" w:rsidP="00EA1AE1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8"/>
          <w:szCs w:val="28"/>
        </w:rPr>
      </w:pPr>
      <w:r w:rsidRPr="00346E02">
        <w:rPr>
          <w:color w:val="242424"/>
          <w:sz w:val="28"/>
          <w:szCs w:val="28"/>
        </w:rPr>
        <w:lastRenderedPageBreak/>
        <w:t>Анализ поступивших обращений показывает, что больше всего население  интересуют вопросы ЖКХ (</w:t>
      </w:r>
      <w:r w:rsidR="009D0946">
        <w:rPr>
          <w:color w:val="242424"/>
          <w:sz w:val="28"/>
          <w:szCs w:val="28"/>
        </w:rPr>
        <w:t xml:space="preserve">опиловка деревьев, очистка дорог от снега, </w:t>
      </w:r>
      <w:r w:rsidRPr="00346E02">
        <w:rPr>
          <w:color w:val="242424"/>
          <w:sz w:val="28"/>
          <w:szCs w:val="28"/>
        </w:rPr>
        <w:t>оформление субсидий в отделе социальной защиты населения</w:t>
      </w:r>
      <w:r w:rsidR="002230DD">
        <w:rPr>
          <w:color w:val="242424"/>
          <w:sz w:val="28"/>
          <w:szCs w:val="28"/>
        </w:rPr>
        <w:t>)</w:t>
      </w:r>
      <w:r w:rsidRPr="00346E02">
        <w:rPr>
          <w:color w:val="242424"/>
          <w:sz w:val="28"/>
          <w:szCs w:val="28"/>
        </w:rPr>
        <w:t>.</w:t>
      </w:r>
      <w:r w:rsidR="002230DD">
        <w:rPr>
          <w:color w:val="242424"/>
          <w:sz w:val="28"/>
          <w:szCs w:val="28"/>
        </w:rPr>
        <w:t xml:space="preserve"> </w:t>
      </w:r>
    </w:p>
    <w:p w14:paraId="7AC24A23" w14:textId="4015736B" w:rsidR="00EA1AE1" w:rsidRPr="00346E02" w:rsidRDefault="00EA1AE1" w:rsidP="009D0946">
      <w:pPr>
        <w:pStyle w:val="a4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46E02">
        <w:rPr>
          <w:color w:val="000000"/>
          <w:sz w:val="28"/>
          <w:szCs w:val="28"/>
        </w:rPr>
        <w:t>В целом работа с обращениями граждан проводилась в соответствии с законодательством, нарушения сроков по рассмотрению обращений граждан не</w:t>
      </w:r>
      <w:r w:rsidR="001B6542">
        <w:rPr>
          <w:color w:val="000000"/>
          <w:sz w:val="28"/>
          <w:szCs w:val="28"/>
        </w:rPr>
        <w:t xml:space="preserve"> </w:t>
      </w:r>
      <w:r w:rsidRPr="00346E02">
        <w:rPr>
          <w:color w:val="000000"/>
          <w:sz w:val="28"/>
          <w:szCs w:val="28"/>
        </w:rPr>
        <w:t>было.</w:t>
      </w:r>
      <w:r w:rsidR="001B6542">
        <w:rPr>
          <w:color w:val="000000"/>
          <w:sz w:val="28"/>
          <w:szCs w:val="28"/>
        </w:rPr>
        <w:t xml:space="preserve"> </w:t>
      </w:r>
    </w:p>
    <w:p w14:paraId="0AA32531" w14:textId="77777777" w:rsidR="00EA1AE1" w:rsidRPr="00346E02" w:rsidRDefault="00EA1AE1" w:rsidP="00EA1A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1AE1" w:rsidRPr="00346E02" w:rsidSect="00E25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345F7"/>
    <w:multiLevelType w:val="multilevel"/>
    <w:tmpl w:val="263C52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40CB6913"/>
    <w:multiLevelType w:val="multilevel"/>
    <w:tmpl w:val="482E8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3F0"/>
    <w:rsid w:val="00020F8B"/>
    <w:rsid w:val="000210EE"/>
    <w:rsid w:val="00084731"/>
    <w:rsid w:val="000E053F"/>
    <w:rsid w:val="00105A11"/>
    <w:rsid w:val="0011152E"/>
    <w:rsid w:val="00144751"/>
    <w:rsid w:val="00150007"/>
    <w:rsid w:val="00154C7C"/>
    <w:rsid w:val="001A65BC"/>
    <w:rsid w:val="001B1D74"/>
    <w:rsid w:val="001B6542"/>
    <w:rsid w:val="00211235"/>
    <w:rsid w:val="002118A9"/>
    <w:rsid w:val="002230DD"/>
    <w:rsid w:val="00266AF2"/>
    <w:rsid w:val="00285387"/>
    <w:rsid w:val="002A5892"/>
    <w:rsid w:val="002B6611"/>
    <w:rsid w:val="002D1F62"/>
    <w:rsid w:val="00320D9A"/>
    <w:rsid w:val="00321CF3"/>
    <w:rsid w:val="00334FB8"/>
    <w:rsid w:val="00336C62"/>
    <w:rsid w:val="00413334"/>
    <w:rsid w:val="004833F0"/>
    <w:rsid w:val="004B3F43"/>
    <w:rsid w:val="004F0EDA"/>
    <w:rsid w:val="005D05F6"/>
    <w:rsid w:val="005D1C14"/>
    <w:rsid w:val="005E0484"/>
    <w:rsid w:val="00615CA9"/>
    <w:rsid w:val="006202B5"/>
    <w:rsid w:val="006303E3"/>
    <w:rsid w:val="00660DBB"/>
    <w:rsid w:val="006812A5"/>
    <w:rsid w:val="006F6CA9"/>
    <w:rsid w:val="007B5979"/>
    <w:rsid w:val="008B7B66"/>
    <w:rsid w:val="008E0681"/>
    <w:rsid w:val="00931EF9"/>
    <w:rsid w:val="009A5669"/>
    <w:rsid w:val="009D0946"/>
    <w:rsid w:val="009D3786"/>
    <w:rsid w:val="00A2292E"/>
    <w:rsid w:val="00A75B12"/>
    <w:rsid w:val="00AD010F"/>
    <w:rsid w:val="00AF2731"/>
    <w:rsid w:val="00BB6DCD"/>
    <w:rsid w:val="00BC4C2A"/>
    <w:rsid w:val="00BE7D33"/>
    <w:rsid w:val="00C80243"/>
    <w:rsid w:val="00CA456F"/>
    <w:rsid w:val="00CE584D"/>
    <w:rsid w:val="00D17A70"/>
    <w:rsid w:val="00D50765"/>
    <w:rsid w:val="00D604ED"/>
    <w:rsid w:val="00D70436"/>
    <w:rsid w:val="00DC1BDB"/>
    <w:rsid w:val="00E0434B"/>
    <w:rsid w:val="00E2500C"/>
    <w:rsid w:val="00E4791D"/>
    <w:rsid w:val="00EA1AE1"/>
    <w:rsid w:val="00ED184C"/>
    <w:rsid w:val="00F05776"/>
    <w:rsid w:val="00F805F5"/>
    <w:rsid w:val="00FB65CA"/>
    <w:rsid w:val="00FB7243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C0CE83B"/>
  <w15:docId w15:val="{25D1BABF-45F7-46D4-A4B4-7E031FC5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3F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A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1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FFC7E-EB83-4C5A-B754-49142F01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Неклюдова</cp:lastModifiedBy>
  <cp:revision>39</cp:revision>
  <dcterms:created xsi:type="dcterms:W3CDTF">2016-03-27T06:09:00Z</dcterms:created>
  <dcterms:modified xsi:type="dcterms:W3CDTF">2024-03-01T11:21:00Z</dcterms:modified>
</cp:coreProperties>
</file>