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A0" w:rsidRDefault="00650DA0" w:rsidP="00650DA0">
      <w:pPr>
        <w:spacing w:after="0" w:line="240" w:lineRule="auto"/>
        <w:jc w:val="center"/>
        <w:rPr>
          <w:rFonts w:ascii="Times New Roman" w:hAnsi="Times New Roman"/>
          <w:sz w:val="27"/>
          <w:szCs w:val="27"/>
          <w:highlight w:val="yellow"/>
          <w:lang w:eastAsia="ar-SA"/>
        </w:rPr>
      </w:pPr>
    </w:p>
    <w:p w:rsidR="00650DA0" w:rsidRDefault="00650DA0" w:rsidP="00650DA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ar-SA"/>
        </w:rPr>
        <w:t>АДМИНИСТРАЦИЯ</w:t>
      </w:r>
    </w:p>
    <w:p w:rsidR="00650DA0" w:rsidRDefault="00586C48" w:rsidP="00650DA0">
      <w:pPr>
        <w:snapToGrid w:val="0"/>
        <w:spacing w:after="0" w:line="240" w:lineRule="auto"/>
        <w:jc w:val="center"/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НИЖНЕКАТУХОВСКОГО</w:t>
      </w:r>
      <w:r w:rsidR="00650DA0">
        <w:rPr>
          <w:rFonts w:ascii="Times New Roman" w:hAnsi="Times New Roman"/>
          <w:sz w:val="27"/>
          <w:szCs w:val="27"/>
          <w:lang w:eastAsia="ar-SA"/>
        </w:rPr>
        <w:t xml:space="preserve"> СЕЛЬСКОГО ПОСЕЛЕНИЯ</w:t>
      </w:r>
    </w:p>
    <w:p w:rsidR="00650DA0" w:rsidRDefault="00650DA0" w:rsidP="00650DA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ar-SA"/>
        </w:rPr>
        <w:t>НОВОУСМАНСКОГО МУНИЦИПАЛЬНОГО РАЙОНА</w:t>
      </w:r>
    </w:p>
    <w:p w:rsidR="00650DA0" w:rsidRDefault="00650DA0" w:rsidP="00650DA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>ВОРОНЕЖСКОЙ ОБЛАСТИ</w:t>
      </w:r>
    </w:p>
    <w:p w:rsidR="00650DA0" w:rsidRDefault="00650DA0" w:rsidP="00650DA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ar-SA"/>
        </w:rPr>
      </w:pPr>
    </w:p>
    <w:p w:rsidR="00650DA0" w:rsidRDefault="00650DA0" w:rsidP="00650DA0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 О С Т А Н О В Л Е Н И Е</w:t>
      </w:r>
    </w:p>
    <w:p w:rsidR="00650DA0" w:rsidRDefault="00A34061" w:rsidP="00650DA0">
      <w:pPr>
        <w:tabs>
          <w:tab w:val="left" w:pos="4678"/>
        </w:tabs>
        <w:spacing w:after="0" w:line="240" w:lineRule="auto"/>
        <w:ind w:right="425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28.10.2024 г. № 49</w:t>
      </w:r>
    </w:p>
    <w:p w:rsidR="00650DA0" w:rsidRDefault="00650DA0" w:rsidP="00650DA0">
      <w:pPr>
        <w:tabs>
          <w:tab w:val="left" w:pos="5103"/>
        </w:tabs>
        <w:spacing w:after="0" w:line="240" w:lineRule="auto"/>
        <w:ind w:left="45" w:right="425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50DA0" w:rsidRDefault="00650DA0" w:rsidP="00650DA0">
      <w:pPr>
        <w:tabs>
          <w:tab w:val="left" w:pos="5103"/>
        </w:tabs>
        <w:spacing w:after="0" w:line="240" w:lineRule="auto"/>
        <w:ind w:left="45" w:right="425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50DA0" w:rsidRDefault="00650DA0" w:rsidP="00650DA0">
      <w:pPr>
        <w:autoSpaceDE w:val="0"/>
        <w:autoSpaceDN w:val="0"/>
        <w:adjustRightInd w:val="0"/>
        <w:spacing w:line="240" w:lineRule="auto"/>
        <w:ind w:right="52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начале работы над составлен</w:t>
      </w:r>
      <w:r w:rsidR="00586C48">
        <w:rPr>
          <w:rFonts w:ascii="Times New Roman" w:hAnsi="Times New Roman"/>
          <w:bCs/>
          <w:sz w:val="28"/>
          <w:szCs w:val="28"/>
        </w:rPr>
        <w:t xml:space="preserve">ием проекта бюджета Нижнекатуховского </w:t>
      </w:r>
      <w:r w:rsidR="00A34061">
        <w:rPr>
          <w:rFonts w:ascii="Times New Roman" w:hAnsi="Times New Roman"/>
          <w:sz w:val="28"/>
          <w:szCs w:val="28"/>
        </w:rPr>
        <w:t>сельского поселения на 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A34061">
        <w:rPr>
          <w:rFonts w:ascii="Times New Roman" w:hAnsi="Times New Roman"/>
          <w:sz w:val="28"/>
          <w:szCs w:val="28"/>
        </w:rPr>
        <w:t>год и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650DA0" w:rsidRDefault="00650DA0" w:rsidP="00650DA0">
      <w:pPr>
        <w:autoSpaceDE w:val="0"/>
        <w:spacing w:after="120" w:line="240" w:lineRule="auto"/>
        <w:ind w:firstLine="709"/>
        <w:jc w:val="both"/>
        <w:rPr>
          <w:rFonts w:ascii="Times New Roman" w:hAnsi="Times New Roman"/>
        </w:rPr>
      </w:pPr>
    </w:p>
    <w:p w:rsidR="00650DA0" w:rsidRDefault="00650DA0" w:rsidP="00650D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соответствии со статьями 169, 184.1 и 184.2 Бюджетного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586C48">
        <w:rPr>
          <w:rFonts w:ascii="Times New Roman" w:hAnsi="Times New Roman" w:cs="Times New Roman"/>
          <w:sz w:val="28"/>
          <w:szCs w:val="28"/>
        </w:rPr>
        <w:t>о бюджетном процессе в Нижнекатуховского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Новоусманского муниципального района Воронежской области, утвержденным решением Сове</w:t>
      </w:r>
      <w:r w:rsidR="00586C48">
        <w:rPr>
          <w:rFonts w:ascii="Times New Roman" w:hAnsi="Times New Roman" w:cs="Times New Roman"/>
          <w:sz w:val="28"/>
          <w:szCs w:val="28"/>
        </w:rPr>
        <w:t>та народных депутатов Нижнекатуховского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="00A34061">
        <w:rPr>
          <w:rFonts w:ascii="Times New Roman" w:hAnsi="Times New Roman" w:cs="Times New Roman"/>
          <w:sz w:val="28"/>
          <w:szCs w:val="28"/>
        </w:rPr>
        <w:t xml:space="preserve"> от 14.11.2023 года №136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586C48">
        <w:rPr>
          <w:rFonts w:ascii="Times New Roman" w:hAnsi="Times New Roman" w:cs="Times New Roman"/>
          <w:sz w:val="28"/>
          <w:szCs w:val="28"/>
        </w:rPr>
        <w:t>о бюджетном процессе в Нижнекатуховского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Новоусманского муниципального района Воронежской области»,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86C48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Нижнекатуховского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постановляет:</w:t>
      </w:r>
    </w:p>
    <w:p w:rsidR="00650DA0" w:rsidRDefault="00650DA0" w:rsidP="00650DA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Начать работу над составлением </w:t>
      </w:r>
      <w:r w:rsidR="00586C48">
        <w:rPr>
          <w:rFonts w:ascii="Times New Roman" w:hAnsi="Times New Roman"/>
          <w:bCs/>
          <w:sz w:val="28"/>
          <w:szCs w:val="28"/>
        </w:rPr>
        <w:t>проекта бюджета Нижнекатуховского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A34061">
        <w:rPr>
          <w:rFonts w:ascii="Times New Roman" w:hAnsi="Times New Roman"/>
          <w:sz w:val="28"/>
          <w:szCs w:val="28"/>
        </w:rPr>
        <w:t xml:space="preserve"> на 2025 год и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50DA0" w:rsidRDefault="00650DA0" w:rsidP="00650DA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Обязанности по непосредственному составлению </w:t>
      </w:r>
      <w:r w:rsidR="00586C48">
        <w:rPr>
          <w:rFonts w:ascii="Times New Roman" w:hAnsi="Times New Roman"/>
          <w:bCs/>
          <w:sz w:val="28"/>
          <w:szCs w:val="28"/>
        </w:rPr>
        <w:t>проекта бюджета Нижнекатуховского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A34061">
        <w:rPr>
          <w:rFonts w:ascii="Times New Roman" w:hAnsi="Times New Roman"/>
          <w:sz w:val="28"/>
          <w:szCs w:val="28"/>
        </w:rPr>
        <w:t xml:space="preserve"> на 2025 год и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и координации действий участников бюджетного процесса, направленных на обеспечение составления проекта местного бюджета, возложить на главного бухгалтера администрации </w:t>
      </w:r>
      <w:r w:rsidR="00586C48">
        <w:rPr>
          <w:rFonts w:ascii="Times New Roman" w:hAnsi="Times New Roman"/>
          <w:bCs/>
          <w:sz w:val="28"/>
          <w:szCs w:val="28"/>
        </w:rPr>
        <w:t>Нижнекатуховского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586C48">
        <w:rPr>
          <w:rFonts w:ascii="Times New Roman" w:hAnsi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86C48">
        <w:rPr>
          <w:rFonts w:ascii="Times New Roman" w:hAnsi="Times New Roman"/>
          <w:color w:val="000000"/>
          <w:sz w:val="28"/>
          <w:szCs w:val="28"/>
        </w:rPr>
        <w:t>М. Жихареву.</w:t>
      </w:r>
    </w:p>
    <w:p w:rsidR="00650DA0" w:rsidRDefault="00650DA0" w:rsidP="00650DA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586C48">
        <w:rPr>
          <w:rFonts w:ascii="Times New Roman" w:hAnsi="Times New Roman"/>
          <w:bCs/>
          <w:sz w:val="28"/>
          <w:szCs w:val="28"/>
        </w:rPr>
        <w:t>проект бюджета Нижнекатуховского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A34061">
        <w:rPr>
          <w:rFonts w:ascii="Times New Roman" w:hAnsi="Times New Roman"/>
          <w:sz w:val="28"/>
          <w:szCs w:val="28"/>
        </w:rPr>
        <w:t>на 2025 год и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 с учетом требований бюджетного законодательства.</w:t>
      </w:r>
    </w:p>
    <w:p w:rsidR="00650DA0" w:rsidRDefault="00650DA0" w:rsidP="00650DA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план-график подготовки </w:t>
      </w:r>
      <w:r w:rsidR="00586C48">
        <w:rPr>
          <w:rFonts w:ascii="Times New Roman" w:hAnsi="Times New Roman"/>
          <w:bCs/>
          <w:sz w:val="28"/>
          <w:szCs w:val="28"/>
        </w:rPr>
        <w:t>проекта бюджета Нижнекатуховского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A34061">
        <w:rPr>
          <w:rFonts w:ascii="Times New Roman" w:hAnsi="Times New Roman"/>
          <w:sz w:val="28"/>
          <w:szCs w:val="28"/>
        </w:rPr>
        <w:t>на 2025</w:t>
      </w:r>
      <w:r>
        <w:rPr>
          <w:rFonts w:ascii="Times New Roman" w:hAnsi="Times New Roman"/>
          <w:sz w:val="28"/>
          <w:szCs w:val="28"/>
        </w:rPr>
        <w:t xml:space="preserve"> год и плановый</w:t>
      </w:r>
      <w:r w:rsidR="000F2716">
        <w:rPr>
          <w:rFonts w:ascii="Times New Roman" w:hAnsi="Times New Roman"/>
          <w:sz w:val="28"/>
          <w:szCs w:val="28"/>
        </w:rPr>
        <w:t xml:space="preserve"> перио</w:t>
      </w:r>
      <w:r w:rsidR="00A34061">
        <w:rPr>
          <w:rFonts w:ascii="Times New Roman" w:hAnsi="Times New Roman"/>
          <w:sz w:val="28"/>
          <w:szCs w:val="28"/>
        </w:rPr>
        <w:t>д 2026 и 2027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приложению.</w:t>
      </w:r>
    </w:p>
    <w:p w:rsidR="00650DA0" w:rsidRDefault="00650DA0" w:rsidP="00650DA0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опубликовать в «Вестнике муниципальных </w:t>
      </w:r>
      <w:r w:rsidR="00586C48">
        <w:rPr>
          <w:rFonts w:ascii="Times New Roman" w:hAnsi="Times New Roman"/>
          <w:sz w:val="28"/>
          <w:szCs w:val="28"/>
        </w:rPr>
        <w:lastRenderedPageBreak/>
        <w:t>правовых актов Нижнекатуховского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</w:t>
      </w:r>
      <w:r w:rsidR="00586C48">
        <w:rPr>
          <w:rFonts w:ascii="Times New Roman" w:hAnsi="Times New Roman"/>
          <w:sz w:val="28"/>
          <w:szCs w:val="28"/>
        </w:rPr>
        <w:t>ласти» и на официальном сайте Нижнекатуховского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сети «И</w:t>
      </w:r>
      <w:r w:rsidR="00586C48">
        <w:rPr>
          <w:rFonts w:ascii="Times New Roman" w:hAnsi="Times New Roman"/>
          <w:sz w:val="28"/>
          <w:szCs w:val="28"/>
        </w:rPr>
        <w:t>нтернет</w:t>
      </w:r>
      <w:proofErr w:type="gramStart"/>
      <w:r w:rsidR="00586C48">
        <w:rPr>
          <w:rFonts w:ascii="Times New Roman" w:hAnsi="Times New Roman"/>
          <w:sz w:val="28"/>
          <w:szCs w:val="28"/>
        </w:rPr>
        <w:t>» .</w:t>
      </w:r>
      <w:proofErr w:type="gramEnd"/>
    </w:p>
    <w:p w:rsidR="00650DA0" w:rsidRDefault="00650DA0" w:rsidP="00650DA0">
      <w:pPr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50DA0" w:rsidRDefault="00650DA0" w:rsidP="00650DA0">
      <w:pPr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650DA0" w:rsidRDefault="00650DA0" w:rsidP="00650DA0">
      <w:pPr>
        <w:autoSpaceDE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650DA0" w:rsidRDefault="00650DA0" w:rsidP="00650DA0">
      <w:pPr>
        <w:autoSpaceDE w:val="0"/>
        <w:ind w:left="142" w:hanging="142"/>
        <w:jc w:val="both"/>
        <w:rPr>
          <w:rFonts w:ascii="Times New Roman" w:hAnsi="Times New Roman"/>
          <w:sz w:val="28"/>
          <w:szCs w:val="28"/>
        </w:rPr>
      </w:pPr>
    </w:p>
    <w:p w:rsidR="00650DA0" w:rsidRDefault="00586C48" w:rsidP="00650DA0">
      <w:pPr>
        <w:shd w:val="clear" w:color="auto" w:fill="FFFFFF"/>
        <w:spacing w:line="259" w:lineRule="exac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Глава Нижнекатуховского</w:t>
      </w:r>
    </w:p>
    <w:p w:rsidR="00650DA0" w:rsidRDefault="00586C48" w:rsidP="00650DA0">
      <w:pPr>
        <w:shd w:val="clear" w:color="auto" w:fill="FFFFFF"/>
        <w:spacing w:line="259" w:lineRule="exact"/>
        <w:rPr>
          <w:rFonts w:ascii="Times New Roman" w:hAnsi="Times New Roman"/>
          <w:spacing w:val="-2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650DA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pacing w:val="-2"/>
          <w:sz w:val="28"/>
          <w:szCs w:val="28"/>
        </w:rPr>
        <w:t xml:space="preserve">  А.Н.Смольянова</w:t>
      </w:r>
    </w:p>
    <w:p w:rsidR="00650DA0" w:rsidRDefault="00650DA0" w:rsidP="00650DA0">
      <w:pPr>
        <w:tabs>
          <w:tab w:val="left" w:pos="0"/>
        </w:tabs>
        <w:ind w:left="709"/>
        <w:jc w:val="both"/>
        <w:rPr>
          <w:rFonts w:ascii="Times New Roman" w:hAnsi="Times New Roman"/>
        </w:rPr>
      </w:pPr>
    </w:p>
    <w:p w:rsidR="00650DA0" w:rsidRDefault="00650DA0" w:rsidP="00650DA0">
      <w:pPr>
        <w:ind w:left="5103"/>
        <w:jc w:val="center"/>
        <w:rPr>
          <w:rFonts w:ascii="Times New Roman" w:hAnsi="Times New Roman"/>
          <w:color w:val="000000"/>
        </w:rPr>
      </w:pPr>
    </w:p>
    <w:p w:rsidR="00650DA0" w:rsidRDefault="00650DA0" w:rsidP="00650DA0">
      <w:pPr>
        <w:ind w:left="5103"/>
        <w:jc w:val="center"/>
        <w:rPr>
          <w:rFonts w:ascii="Times New Roman" w:hAnsi="Times New Roman"/>
          <w:color w:val="000000"/>
        </w:rPr>
      </w:pPr>
    </w:p>
    <w:p w:rsidR="00650DA0" w:rsidRDefault="00650DA0" w:rsidP="00650DA0">
      <w:pPr>
        <w:ind w:left="5103"/>
        <w:jc w:val="center"/>
        <w:rPr>
          <w:rFonts w:ascii="Times New Roman" w:hAnsi="Times New Roman"/>
          <w:color w:val="000000"/>
        </w:rPr>
      </w:pPr>
    </w:p>
    <w:p w:rsidR="00650DA0" w:rsidRDefault="00650DA0" w:rsidP="00650DA0">
      <w:pPr>
        <w:ind w:left="5103"/>
        <w:jc w:val="center"/>
        <w:rPr>
          <w:rFonts w:ascii="Times New Roman" w:hAnsi="Times New Roman"/>
          <w:color w:val="000000"/>
        </w:rPr>
      </w:pPr>
    </w:p>
    <w:p w:rsidR="00650DA0" w:rsidRDefault="00650DA0" w:rsidP="00650DA0">
      <w:pPr>
        <w:spacing w:after="0"/>
        <w:rPr>
          <w:rFonts w:ascii="Times New Roman" w:hAnsi="Times New Roman"/>
          <w:color w:val="000000"/>
          <w:sz w:val="28"/>
          <w:szCs w:val="28"/>
        </w:rPr>
        <w:sectPr w:rsidR="00650DA0">
          <w:pgSz w:w="11906" w:h="16838"/>
          <w:pgMar w:top="1134" w:right="850" w:bottom="1134" w:left="1701" w:header="708" w:footer="708" w:gutter="0"/>
          <w:cols w:space="720"/>
        </w:sectPr>
      </w:pPr>
    </w:p>
    <w:p w:rsidR="00650DA0" w:rsidRDefault="00650DA0" w:rsidP="00650DA0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Приложение</w:t>
      </w:r>
    </w:p>
    <w:p w:rsidR="00650DA0" w:rsidRDefault="00650DA0" w:rsidP="00650DA0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администрации </w:t>
      </w:r>
    </w:p>
    <w:p w:rsidR="00650DA0" w:rsidRDefault="00586C48" w:rsidP="00650DA0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Нижнекатуховского</w:t>
      </w:r>
      <w:r w:rsidR="00650DA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650DA0" w:rsidRDefault="00A34061" w:rsidP="00650DA0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№49</w:t>
      </w:r>
      <w:r w:rsidR="00CD2C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  28.10.2024</w:t>
      </w:r>
      <w:proofErr w:type="gramEnd"/>
      <w:r w:rsidR="00650DA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650DA0" w:rsidRDefault="00650DA0" w:rsidP="00650DA0">
      <w:pPr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0DA0" w:rsidRDefault="00650DA0" w:rsidP="00650D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</w:t>
      </w:r>
    </w:p>
    <w:p w:rsidR="00650DA0" w:rsidRDefault="00650DA0" w:rsidP="00650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CD2CFB">
        <w:rPr>
          <w:rFonts w:ascii="Times New Roman" w:hAnsi="Times New Roman" w:cs="Times New Roman"/>
          <w:bCs/>
          <w:sz w:val="28"/>
          <w:szCs w:val="28"/>
        </w:rPr>
        <w:t>проекта бюджета Нижнекатуховского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650DA0" w:rsidRDefault="00A34061" w:rsidP="00650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 и плановый период 2026 и 2027</w:t>
      </w:r>
      <w:r w:rsidR="00650DA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50DA0" w:rsidRDefault="00650DA0" w:rsidP="00650D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969"/>
        <w:gridCol w:w="2126"/>
        <w:gridCol w:w="1559"/>
        <w:gridCol w:w="1418"/>
      </w:tblGrid>
      <w:tr w:rsidR="00650DA0" w:rsidTr="00650DA0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муниципальной собственности</w:t>
            </w:r>
            <w:r w:rsidR="002D55A3">
              <w:rPr>
                <w:rFonts w:ascii="Times New Roman" w:hAnsi="Times New Roman" w:cs="Times New Roman"/>
                <w:sz w:val="24"/>
                <w:szCs w:val="24"/>
              </w:rPr>
              <w:t>, подлежащих приватизации в 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EC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  <w:r w:rsidR="00A3406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численности пос</w:t>
            </w:r>
            <w:r w:rsidR="00A34061">
              <w:rPr>
                <w:rFonts w:ascii="Times New Roman" w:hAnsi="Times New Roman" w:cs="Times New Roman"/>
                <w:sz w:val="24"/>
                <w:szCs w:val="24"/>
              </w:rPr>
              <w:t>тоянного населения на 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для разработки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предоставление информации о численности занятого в экономике населения, среднедушевых доходах и средней заработной плате населения, организациях и индивидуальных предпринимателях, действующих на тер</w:t>
            </w:r>
            <w:r w:rsidR="00A34061">
              <w:rPr>
                <w:rFonts w:ascii="Times New Roman" w:hAnsi="Times New Roman" w:cs="Times New Roman"/>
                <w:sz w:val="24"/>
                <w:szCs w:val="24"/>
              </w:rPr>
              <w:t>ритории поселения, на 01.01.2024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для разработки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сценарных условий и основных параметров прогноза социально-экономического развития сельского поселения на очередной финансовый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А.М.Жихарева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администрацией сельского поселения от отдела экономики администрации Новоусманского муниципального района прогноза тарифов на газ, прогноза роста предельных индексов изменения размера платы граждан за жилое помещение и коммунальные услуги, прогноза тарифов на электрическую и тепловую энергию по Воронежской области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прогнозного плана (программы) п</w:t>
            </w:r>
            <w:r w:rsidR="00CD2CFB">
              <w:rPr>
                <w:rFonts w:ascii="Times New Roman" w:hAnsi="Times New Roman" w:cs="Times New Roman"/>
                <w:sz w:val="24"/>
                <w:szCs w:val="24"/>
              </w:rPr>
              <w:t>риватизации имущества Нижнекатуховского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очередном финансовом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рамках взаимодействия с Межрайонной инспекцией </w:t>
            </w:r>
            <w:r w:rsidR="00EC7A54">
              <w:rPr>
                <w:rFonts w:ascii="Times New Roman" w:hAnsi="Times New Roman" w:cs="Times New Roman"/>
                <w:sz w:val="24"/>
                <w:szCs w:val="24"/>
              </w:rPr>
              <w:t>Федеральной налоговой службы N17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Воронежской области:</w:t>
            </w:r>
          </w:p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данных о налогооблагаемой базе за предыдущий финансовый год по налогу на имущество физических лиц,  земельному налогу;</w:t>
            </w:r>
          </w:p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оценки ожидаемых в текущем финансовом году и прогноза на плановый период объемов налоговых доходов консолидированного бюджета сельского поселения в разрезе видов налогов с соответствующими обоснованиями и расчетами;</w:t>
            </w:r>
          </w:p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об объемах предоставленных в соответствии с законодательством Воронежской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в предыдущем и текущем финансовом годах налоговых льгот в разрезе видов налогов и категорий налогоплательщиков;</w:t>
            </w:r>
          </w:p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информации об ожидаемом в текущем финансовом году и прогнозируемом в очередном финансовом году и плановом периоде уровне собираемости налогов, которые полностью или частично подлежат зачислению в местный бюджет;</w:t>
            </w:r>
          </w:p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аналитических материалов по прогнозу дополнительных поступлений налоговых доходов в местный бюджет в очередном финансовом году и плановом периоде в результате проведения реструктуризации задолженности по обязательным платежам в местный бюджет с соответствующими обоснованиями и расчетами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А.М.Жихарева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9.08.2024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основных показателей прогноза социально-экономического развития сельского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А.М.Жихарева</w:t>
            </w:r>
          </w:p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основных параметров проекта местного бюджета с главой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А.М.Жихарева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основных направлений бюджетной и налоговой политики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реестра расходных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(корректировка) муниципальных программ, финансиро</w:t>
            </w:r>
            <w:r w:rsidR="00F4170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A3406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планируется в 2024-2027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А.М.Жихарева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E13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34061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МП</w:t>
            </w: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прогноза основных характеристик (общий объем доходов, общий объем расходов, дефицита (профицита) бюджета)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проектов методик (корректировка утвержденных методик) и расчеты распределения межбюджетных трансфертов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верхнего предела государственного (муниципального) долга на конец очередного финансового года (на конец очередного финансового года и конец каждого года планового периода)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муниципальных заданий МБУ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 МБУ</w:t>
            </w: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программы муниципальных внутренних заимствований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проекта программы муниципальных гарантий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предварительных итогов социально-экономического развития поселения за истекший период текущего финансового года и ожидаемых итогов социально-экономического развития поселения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текущий финансовый год</w:t>
            </w:r>
            <w:r w:rsidR="00CD2CF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A0" w:rsidRDefault="00CD2CFB" w:rsidP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народных депутатов о принятии испол</w:t>
            </w:r>
            <w:r w:rsidR="00A34061">
              <w:rPr>
                <w:rFonts w:ascii="Times New Roman" w:hAnsi="Times New Roman" w:cs="Times New Roman"/>
                <w:sz w:val="24"/>
                <w:szCs w:val="24"/>
              </w:rPr>
              <w:t>нени</w:t>
            </w:r>
            <w:r w:rsidR="00A34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бюджета за 10 месяцев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перечня публичных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Оценка ожидаемого исполнения бюджета на текущий финансовый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пояснительной записки к проекту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Совета народных депутатов о бюд</w:t>
            </w:r>
            <w:r w:rsidR="00711870">
              <w:rPr>
                <w:rFonts w:ascii="Times New Roman" w:hAnsi="Times New Roman" w:cs="Times New Roman"/>
                <w:sz w:val="24"/>
                <w:szCs w:val="24"/>
              </w:rPr>
              <w:t>жете сельского поселения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711870">
              <w:rPr>
                <w:rFonts w:ascii="Times New Roman" w:hAnsi="Times New Roman" w:cs="Times New Roman"/>
                <w:sz w:val="24"/>
                <w:szCs w:val="24"/>
              </w:rPr>
              <w:t>2025 и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и представление на согласование главе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Style w:val="apple-style-span"/>
                <w:color w:val="00000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CD2CF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(корректировка) муниципальных программ, финансирование </w:t>
            </w:r>
            <w:r w:rsidR="00711870">
              <w:rPr>
                <w:rFonts w:ascii="Times New Roman" w:hAnsi="Times New Roman" w:cs="Times New Roman"/>
                <w:sz w:val="24"/>
                <w:szCs w:val="24"/>
              </w:rPr>
              <w:t>которых планируется в 2023-2026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22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Совет народных депутатов проекта решения Совета народны</w:t>
            </w:r>
            <w:r w:rsidR="00223C65">
              <w:rPr>
                <w:rFonts w:ascii="Times New Roman" w:hAnsi="Times New Roman" w:cs="Times New Roman"/>
                <w:sz w:val="24"/>
                <w:szCs w:val="24"/>
              </w:rPr>
              <w:t>х депутатов о бюджете Нижнекатуховского</w:t>
            </w:r>
            <w:r w:rsidR="00A340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год и плановый период 2026 и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и документов к нему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22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публичных слушаний по проекту решения Совета народны</w:t>
            </w:r>
            <w:r w:rsidR="00223C65">
              <w:rPr>
                <w:rFonts w:ascii="Times New Roman" w:hAnsi="Times New Roman" w:cs="Times New Roman"/>
                <w:sz w:val="24"/>
                <w:szCs w:val="24"/>
              </w:rPr>
              <w:t>х депутатов о бюджете Нижнекатуховского</w:t>
            </w:r>
            <w:r w:rsidR="00A340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</w:t>
            </w:r>
            <w:r w:rsidR="00EC7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и </w:t>
            </w:r>
            <w:r w:rsidR="00A34061">
              <w:rPr>
                <w:rFonts w:ascii="Times New Roman" w:hAnsi="Times New Roman" w:cs="Times New Roman"/>
                <w:sz w:val="24"/>
                <w:szCs w:val="24"/>
              </w:rPr>
              <w:t>плановый период 2026 и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к нему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22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A0" w:rsidTr="00650D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65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Контрольно-счетную палату  Новоусманского муниципального района проекта решения Совета народны</w:t>
            </w:r>
            <w:r w:rsidR="00223C65">
              <w:rPr>
                <w:rFonts w:ascii="Times New Roman" w:hAnsi="Times New Roman" w:cs="Times New Roman"/>
                <w:sz w:val="24"/>
                <w:szCs w:val="24"/>
              </w:rPr>
              <w:t>х депутатов о бюджете Нижнекатуховского</w:t>
            </w:r>
            <w:r w:rsidR="00A340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2025 год и плановый период 2026 и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 и документов к нему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22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 Жихарева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A0" w:rsidRDefault="00A34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  <w:r w:rsidR="00650D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0" w:rsidRDefault="0065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DA0" w:rsidRDefault="00650DA0" w:rsidP="00650DA0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50DA0" w:rsidRDefault="00650DA0" w:rsidP="00650DA0">
      <w:pPr>
        <w:spacing w:after="0" w:line="240" w:lineRule="auto"/>
        <w:rPr>
          <w:rFonts w:ascii="Times New Roman" w:hAnsi="Times New Roman"/>
          <w:sz w:val="27"/>
          <w:szCs w:val="27"/>
          <w:highlight w:val="yellow"/>
          <w:lang w:eastAsia="ar-SA"/>
        </w:rPr>
        <w:sectPr w:rsidR="00650DA0">
          <w:pgSz w:w="11906" w:h="16838"/>
          <w:pgMar w:top="1134" w:right="850" w:bottom="1134" w:left="1701" w:header="708" w:footer="708" w:gutter="0"/>
          <w:cols w:space="720"/>
        </w:sectPr>
      </w:pPr>
    </w:p>
    <w:p w:rsidR="00FC204D" w:rsidRDefault="00FC204D"/>
    <w:sectPr w:rsidR="00FC204D" w:rsidSect="00C4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B7E"/>
    <w:multiLevelType w:val="hybridMultilevel"/>
    <w:tmpl w:val="1C1A8192"/>
    <w:lvl w:ilvl="0" w:tplc="BAA6243C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059"/>
    <w:rsid w:val="000F2716"/>
    <w:rsid w:val="00166059"/>
    <w:rsid w:val="00223C65"/>
    <w:rsid w:val="002D55A3"/>
    <w:rsid w:val="002E5399"/>
    <w:rsid w:val="004042C8"/>
    <w:rsid w:val="004A16CE"/>
    <w:rsid w:val="00586C48"/>
    <w:rsid w:val="00621A8B"/>
    <w:rsid w:val="00650DA0"/>
    <w:rsid w:val="00711870"/>
    <w:rsid w:val="00A34061"/>
    <w:rsid w:val="00C27D70"/>
    <w:rsid w:val="00C472CD"/>
    <w:rsid w:val="00CD2CFB"/>
    <w:rsid w:val="00D505BC"/>
    <w:rsid w:val="00E13EDE"/>
    <w:rsid w:val="00EC7A54"/>
    <w:rsid w:val="00F4170B"/>
    <w:rsid w:val="00FC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3DD3"/>
  <w15:docId w15:val="{7A5B1321-3CFF-401A-B6DB-E6D971A7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D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650DA0"/>
  </w:style>
  <w:style w:type="paragraph" w:styleId="a3">
    <w:name w:val="Balloon Text"/>
    <w:basedOn w:val="a"/>
    <w:link w:val="a4"/>
    <w:uiPriority w:val="99"/>
    <w:semiHidden/>
    <w:unhideWhenUsed/>
    <w:rsid w:val="005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C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18</cp:revision>
  <dcterms:created xsi:type="dcterms:W3CDTF">2020-06-23T06:44:00Z</dcterms:created>
  <dcterms:modified xsi:type="dcterms:W3CDTF">2024-10-30T07:34:00Z</dcterms:modified>
</cp:coreProperties>
</file>